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57" w:rsidRDefault="00641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семинаров </w:t>
      </w:r>
      <w:r w:rsidRPr="00641970">
        <w:rPr>
          <w:rFonts w:ascii="Times New Roman" w:hAnsi="Times New Roman" w:cs="Times New Roman"/>
          <w:sz w:val="24"/>
          <w:szCs w:val="24"/>
        </w:rPr>
        <w:t>«Таможенно-тарифное регулирование ВЭД» и «Логистика в ВЭД»</w:t>
      </w:r>
      <w:r>
        <w:rPr>
          <w:rFonts w:ascii="Times New Roman" w:hAnsi="Times New Roman" w:cs="Times New Roman"/>
          <w:sz w:val="24"/>
          <w:szCs w:val="24"/>
        </w:rPr>
        <w:t xml:space="preserve"> 4.09.2014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EA770A" w:rsidTr="00641970">
        <w:trPr>
          <w:trHeight w:val="1149"/>
        </w:trPr>
        <w:tc>
          <w:tcPr>
            <w:tcW w:w="1168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641970">
        <w:trPr>
          <w:trHeight w:val="1168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 xml:space="preserve">ный Таможенный Тариф Таможенного Союза и Товарная номенклатура ВЭД </w:t>
            </w:r>
            <w:bookmarkStart w:id="0" w:name="_GoBack"/>
            <w:bookmarkEnd w:id="0"/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A770A" w:rsidTr="00641970">
        <w:trPr>
          <w:trHeight w:val="1046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832" w:type="pct"/>
          </w:tcPr>
          <w:p w:rsidR="00A50119" w:rsidRPr="00A50119" w:rsidRDefault="00A50119" w:rsidP="00A501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70" w:rsidRPr="00641970" w:rsidRDefault="00641970" w:rsidP="0064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Таможенно-тарифное регулирование в условиях Таможенного Союза</w:t>
            </w:r>
          </w:p>
          <w:p w:rsidR="00641970" w:rsidRPr="00641970" w:rsidRDefault="00641970" w:rsidP="006419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641970" w:rsidRDefault="00641970" w:rsidP="0064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Таможенно-тарифное регулирование в условиях ВТО</w:t>
            </w:r>
          </w:p>
        </w:tc>
      </w:tr>
      <w:tr w:rsidR="00EA770A" w:rsidTr="00641970">
        <w:trPr>
          <w:trHeight w:val="110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641970">
        <w:trPr>
          <w:trHeight w:val="1134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Российский товарный рынок и рынок услуг</w:t>
            </w:r>
          </w:p>
        </w:tc>
      </w:tr>
      <w:tr w:rsidR="00EA770A" w:rsidTr="00641970">
        <w:trPr>
          <w:trHeight w:val="1027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641970">
        <w:trPr>
          <w:trHeight w:val="1046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Логистика в условиях присоединения России к ВТО</w:t>
            </w:r>
          </w:p>
        </w:tc>
      </w:tr>
      <w:tr w:rsidR="00A50119" w:rsidTr="00641970">
        <w:trPr>
          <w:trHeight w:val="1067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641970" w:rsidRPr="00641970">
        <w:rPr>
          <w:rFonts w:ascii="Times New Roman" w:hAnsi="Times New Roman" w:cs="Times New Roman"/>
          <w:sz w:val="24"/>
          <w:szCs w:val="24"/>
        </w:rPr>
        <w:t>Кадеева Зульфия Каюмовна, кандидат экономических наук, доцент кафедры менеджмента и предпринимательской деятельности Казанского национального исследовательского технологического университета (КХТИ), генеральный директор ООО «Международный технологический центр».</w:t>
      </w:r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02" w:rsidRDefault="004E7B02" w:rsidP="000A424A">
      <w:pPr>
        <w:spacing w:after="0" w:line="240" w:lineRule="auto"/>
      </w:pPr>
      <w:r>
        <w:separator/>
      </w:r>
    </w:p>
  </w:endnote>
  <w:endnote w:type="continuationSeparator" w:id="0">
    <w:p w:rsidR="004E7B02" w:rsidRDefault="004E7B02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02" w:rsidRDefault="004E7B02" w:rsidP="000A424A">
      <w:pPr>
        <w:spacing w:after="0" w:line="240" w:lineRule="auto"/>
      </w:pPr>
      <w:r>
        <w:separator/>
      </w:r>
    </w:p>
  </w:footnote>
  <w:footnote w:type="continuationSeparator" w:id="0">
    <w:p w:rsidR="004E7B02" w:rsidRDefault="004E7B02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6594"/>
    <w:multiLevelType w:val="hybridMultilevel"/>
    <w:tmpl w:val="3C82C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B"/>
    <w:rsid w:val="0000326B"/>
    <w:rsid w:val="000A424A"/>
    <w:rsid w:val="003F15E9"/>
    <w:rsid w:val="004E7B02"/>
    <w:rsid w:val="00634D57"/>
    <w:rsid w:val="00641970"/>
    <w:rsid w:val="00664EA6"/>
    <w:rsid w:val="00804077"/>
    <w:rsid w:val="009E3FCF"/>
    <w:rsid w:val="00A50119"/>
    <w:rsid w:val="00AA3488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A500-7630-416F-8DA0-69DB8DE1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748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Рустем</cp:lastModifiedBy>
  <cp:revision>2</cp:revision>
  <dcterms:created xsi:type="dcterms:W3CDTF">2014-08-29T09:55:00Z</dcterms:created>
  <dcterms:modified xsi:type="dcterms:W3CDTF">2014-08-29T09:55:00Z</dcterms:modified>
</cp:coreProperties>
</file>